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AE6E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6411674"/>
      <w:bookmarkStart w:id="1" w:name="_Toc86410233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bookmarkEnd w:id="0"/>
      <w:bookmarkEnd w:id="1"/>
    </w:p>
    <w:p w14:paraId="6EDBA01B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14:paraId="7A9A1D19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BE8E496" wp14:editId="509604E4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B3A80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86411675"/>
      <w:bookmarkStart w:id="3" w:name="_Toc86410234"/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2"/>
      <w:bookmarkEnd w:id="3"/>
    </w:p>
    <w:p w14:paraId="17E00211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86411676"/>
      <w:bookmarkStart w:id="5" w:name="_Toc86410235"/>
      <w:r>
        <w:rPr>
          <w:rFonts w:ascii="Times New Roman" w:hAnsi="Times New Roman" w:cs="Times New Roman"/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14:paraId="07BBF72F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06719B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14:paraId="7F413599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5217"/>
        <w:gridCol w:w="1829"/>
      </w:tblGrid>
      <w:tr w:rsidR="004555F1" w14:paraId="0062BE5A" w14:textId="77777777" w:rsidTr="00B826AF">
        <w:tc>
          <w:tcPr>
            <w:tcW w:w="3190" w:type="dxa"/>
            <w:hideMark/>
          </w:tcPr>
          <w:p w14:paraId="03B23D2D" w14:textId="686D1A11" w:rsidR="004555F1" w:rsidRDefault="004555F1" w:rsidP="00B826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36441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» </w:t>
            </w:r>
            <w:r w:rsidR="00636441">
              <w:rPr>
                <w:sz w:val="26"/>
                <w:szCs w:val="26"/>
              </w:rPr>
              <w:t>июня</w:t>
            </w:r>
            <w:r w:rsidR="006B3D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6B3D41">
              <w:rPr>
                <w:sz w:val="26"/>
                <w:szCs w:val="26"/>
              </w:rPr>
              <w:t>2</w:t>
            </w:r>
            <w:r w:rsidR="0063644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282" w:type="dxa"/>
          </w:tcPr>
          <w:p w14:paraId="67E18DEF" w14:textId="77777777" w:rsidR="004555F1" w:rsidRDefault="004555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hideMark/>
          </w:tcPr>
          <w:p w14:paraId="530EF891" w14:textId="6CFEEEEA" w:rsidR="004555F1" w:rsidRDefault="004555F1" w:rsidP="007054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8730E6">
              <w:rPr>
                <w:sz w:val="26"/>
                <w:szCs w:val="26"/>
              </w:rPr>
              <w:t>381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672D36D8" w14:textId="77777777" w:rsidR="004555F1" w:rsidRDefault="004555F1" w:rsidP="00455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9DE67E" w14:textId="77777777" w:rsidR="004555F1" w:rsidRDefault="006B3D41" w:rsidP="00652736">
      <w:pPr>
        <w:pStyle w:val="a7"/>
        <w:tabs>
          <w:tab w:val="left" w:pos="4820"/>
          <w:tab w:val="left" w:pos="5245"/>
        </w:tabs>
        <w:ind w:right="538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 программу «Проведение социально-значимых культурных мероприятий в муниципальном районе «Бабынинский район» на 2019-2024 гг.</w:t>
      </w:r>
    </w:p>
    <w:p w14:paraId="60A058D2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7C6375" w14:textId="77777777" w:rsidR="004555F1" w:rsidRDefault="006B3D4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Положением о муниципальных правовых актах муниципального района «Бабынинский район», утвержденным решением Районного Собрания МР «Бабынинский район» от 29.09.2009 №380, Порядком принятия решений о разработке муниципальных программ МР «Бабынинский район», их формировании и реализации и порядка проведения оценки эффективности и реализации муниципальных программ МР «Бабынинский район», утвержденным постановлением администрации МР «Бабынинский район» от 02.08.2013 №739</w:t>
      </w:r>
      <w:r w:rsidR="004555F1">
        <w:rPr>
          <w:rFonts w:ascii="Times New Roman" w:hAnsi="Times New Roman" w:cs="Times New Roman"/>
          <w:sz w:val="26"/>
          <w:szCs w:val="26"/>
        </w:rPr>
        <w:t>,</w:t>
      </w:r>
    </w:p>
    <w:p w14:paraId="790039F2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BBECD5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7C7971C8" w14:textId="77777777"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0EEDA8" w14:textId="1B5AD3D9"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D4A4C">
        <w:rPr>
          <w:rFonts w:ascii="Times New Roman" w:hAnsi="Times New Roman" w:cs="Times New Roman"/>
          <w:sz w:val="26"/>
          <w:szCs w:val="26"/>
        </w:rPr>
        <w:t xml:space="preserve"> Внести изменения в муниципальную программу «Проведение социально-значимых культурных мероприятий в муниципальном районе «Бабынинский район» на 2019-2024 гг.» (далее – Муниципальная программа), утвержденную постановлением администрации МР «Бабынинский район» от 08.10.2018 №628 следующего содержания:</w:t>
      </w:r>
    </w:p>
    <w:p w14:paraId="09C0245F" w14:textId="77777777" w:rsidR="004D4A4C" w:rsidRDefault="004D4A4C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Муниципальной программы:</w:t>
      </w:r>
    </w:p>
    <w:p w14:paraId="55335E4A" w14:textId="464CACFC" w:rsidR="00116154" w:rsidRDefault="004D4A4C" w:rsidP="006364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636441">
        <w:rPr>
          <w:rFonts w:ascii="Times New Roman" w:hAnsi="Times New Roman" w:cs="Times New Roman"/>
          <w:sz w:val="26"/>
          <w:szCs w:val="26"/>
        </w:rPr>
        <w:t xml:space="preserve">в строке «Цель и задачи программы» цели дополнить </w:t>
      </w:r>
      <w:r w:rsidR="00905EC4">
        <w:rPr>
          <w:rFonts w:ascii="Times New Roman" w:hAnsi="Times New Roman" w:cs="Times New Roman"/>
          <w:sz w:val="26"/>
          <w:szCs w:val="26"/>
        </w:rPr>
        <w:t>а</w:t>
      </w:r>
      <w:r w:rsidR="00636441">
        <w:rPr>
          <w:rFonts w:ascii="Times New Roman" w:hAnsi="Times New Roman" w:cs="Times New Roman"/>
          <w:sz w:val="26"/>
          <w:szCs w:val="26"/>
        </w:rPr>
        <w:t>бзацем</w:t>
      </w:r>
      <w:r w:rsidR="00905EC4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636441">
        <w:rPr>
          <w:rFonts w:ascii="Times New Roman" w:hAnsi="Times New Roman" w:cs="Times New Roman"/>
          <w:sz w:val="26"/>
          <w:szCs w:val="26"/>
        </w:rPr>
        <w:t>:</w:t>
      </w:r>
    </w:p>
    <w:p w14:paraId="570DD00F" w14:textId="304F139F" w:rsidR="00636441" w:rsidRDefault="00905EC4" w:rsidP="0090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поддержка близких родственников лиц, погибших при выполнении задач в ходе проведения специальной военной операции на территории Донецкой Народной Республики, Луганской Народной Республики, запорожской области и Украины.»;</w:t>
      </w:r>
    </w:p>
    <w:p w14:paraId="3E53A2C6" w14:textId="7319FD67" w:rsidR="00905EC4" w:rsidRDefault="004D4A4C" w:rsidP="0090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905EC4">
        <w:rPr>
          <w:rFonts w:ascii="Times New Roman" w:hAnsi="Times New Roman" w:cs="Times New Roman"/>
          <w:sz w:val="26"/>
          <w:szCs w:val="26"/>
        </w:rPr>
        <w:t>в строке «Цель и задачи программы» задачи дополнить абзацем следующего содержания:</w:t>
      </w:r>
    </w:p>
    <w:p w14:paraId="7A8ED9AE" w14:textId="614257A8" w:rsidR="00116154" w:rsidRDefault="00905EC4" w:rsidP="0090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оказание социальной помощи в виде компенсации затрат на погребение лица, участвовавшего в специальной военной операции в целях поддержки близких родственников лиц, погибших при выполнении задач в ходе проведения специальной военной операции на территории Донецкой Народной Республики, Луганской Народной Республики, запорожской области и Украины.»;</w:t>
      </w:r>
    </w:p>
    <w:p w14:paraId="5541D53B" w14:textId="77777777" w:rsidR="004D4A4C" w:rsidRDefault="004D4A4C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 строку «</w:t>
      </w:r>
      <w:r w:rsidRPr="004D4A4C">
        <w:rPr>
          <w:rFonts w:ascii="Times New Roman" w:hAnsi="Times New Roman" w:cs="Times New Roman"/>
          <w:sz w:val="26"/>
          <w:szCs w:val="26"/>
        </w:rPr>
        <w:t>Объем и источники финансирования программы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14:paraId="599E1D5C" w14:textId="77777777" w:rsidR="00116154" w:rsidRPr="004D4A4C" w:rsidRDefault="00116154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71"/>
        <w:gridCol w:w="7424"/>
      </w:tblGrid>
      <w:tr w:rsidR="004D4A4C" w14:paraId="72F629F2" w14:textId="77777777" w:rsidTr="009848E2">
        <w:tc>
          <w:tcPr>
            <w:tcW w:w="2943" w:type="dxa"/>
          </w:tcPr>
          <w:p w14:paraId="21D945F7" w14:textId="77777777" w:rsidR="004D4A4C" w:rsidRDefault="004D4A4C" w:rsidP="004555F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478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83"/>
              <w:gridCol w:w="1147"/>
              <w:gridCol w:w="727"/>
              <w:gridCol w:w="741"/>
              <w:gridCol w:w="700"/>
              <w:gridCol w:w="700"/>
              <w:gridCol w:w="700"/>
              <w:gridCol w:w="700"/>
            </w:tblGrid>
            <w:tr w:rsidR="009848E2" w14:paraId="4978C7F1" w14:textId="77777777" w:rsidTr="009848E2">
              <w:tc>
                <w:tcPr>
                  <w:tcW w:w="1021" w:type="dxa"/>
                  <w:vMerge w:val="restart"/>
                </w:tcPr>
                <w:p w14:paraId="275DCBA8" w14:textId="77777777" w:rsidR="00AD2BFE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 w:rsidRPr="009848E2">
                    <w:rPr>
                      <w:sz w:val="22"/>
                      <w:szCs w:val="26"/>
                    </w:rPr>
                    <w:t>Источники-финансирования</w:t>
                  </w:r>
                </w:p>
              </w:tc>
              <w:tc>
                <w:tcPr>
                  <w:tcW w:w="709" w:type="dxa"/>
                  <w:vMerge w:val="restart"/>
                </w:tcPr>
                <w:p w14:paraId="545AA4FA" w14:textId="77777777" w:rsidR="00AD2BFE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 w:rsidRPr="009848E2">
                    <w:rPr>
                      <w:sz w:val="22"/>
                      <w:szCs w:val="26"/>
                    </w:rPr>
                    <w:t>Всего</w:t>
                  </w:r>
                </w:p>
                <w:p w14:paraId="3477E675" w14:textId="77777777" w:rsidR="009848E2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 w:rsidRPr="009848E2">
                    <w:rPr>
                      <w:sz w:val="22"/>
                      <w:szCs w:val="26"/>
                    </w:rPr>
                    <w:t>(</w:t>
                  </w:r>
                  <w:proofErr w:type="spellStart"/>
                  <w:r w:rsidRPr="009848E2">
                    <w:rPr>
                      <w:sz w:val="22"/>
                      <w:szCs w:val="26"/>
                    </w:rPr>
                    <w:t>тыс.руб</w:t>
                  </w:r>
                  <w:proofErr w:type="spellEnd"/>
                  <w:r w:rsidRPr="009848E2">
                    <w:rPr>
                      <w:sz w:val="22"/>
                      <w:szCs w:val="26"/>
                    </w:rPr>
                    <w:t>.)</w:t>
                  </w:r>
                </w:p>
              </w:tc>
              <w:tc>
                <w:tcPr>
                  <w:tcW w:w="4950" w:type="dxa"/>
                  <w:gridSpan w:val="6"/>
                </w:tcPr>
                <w:p w14:paraId="76D0F5F6" w14:textId="77777777" w:rsidR="00AD2BFE" w:rsidRPr="009848E2" w:rsidRDefault="009848E2" w:rsidP="009848E2">
                  <w:pPr>
                    <w:contextualSpacing/>
                    <w:jc w:val="center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финансирование</w:t>
                  </w:r>
                </w:p>
              </w:tc>
            </w:tr>
            <w:tr w:rsidR="009848E2" w14:paraId="1D216031" w14:textId="77777777" w:rsidTr="009848E2">
              <w:tc>
                <w:tcPr>
                  <w:tcW w:w="1021" w:type="dxa"/>
                  <w:vMerge/>
                </w:tcPr>
                <w:p w14:paraId="399B3FD8" w14:textId="77777777" w:rsidR="00AD2BFE" w:rsidRPr="009848E2" w:rsidRDefault="00AD2BFE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3ED0C66" w14:textId="77777777" w:rsidR="00AD2BFE" w:rsidRPr="009848E2" w:rsidRDefault="00AD2BFE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</w:p>
              </w:tc>
              <w:tc>
                <w:tcPr>
                  <w:tcW w:w="775" w:type="dxa"/>
                </w:tcPr>
                <w:p w14:paraId="0801711C" w14:textId="77777777" w:rsidR="00AD2BFE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2019</w:t>
                  </w:r>
                </w:p>
              </w:tc>
              <w:tc>
                <w:tcPr>
                  <w:tcW w:w="835" w:type="dxa"/>
                </w:tcPr>
                <w:p w14:paraId="3A5D00A9" w14:textId="77777777" w:rsidR="00AD2BFE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2020</w:t>
                  </w:r>
                </w:p>
              </w:tc>
              <w:tc>
                <w:tcPr>
                  <w:tcW w:w="835" w:type="dxa"/>
                </w:tcPr>
                <w:p w14:paraId="1CEF23CC" w14:textId="77777777" w:rsidR="00AD2BFE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2021</w:t>
                  </w:r>
                </w:p>
              </w:tc>
              <w:tc>
                <w:tcPr>
                  <w:tcW w:w="835" w:type="dxa"/>
                </w:tcPr>
                <w:p w14:paraId="1D3CF8C4" w14:textId="77777777" w:rsidR="00AD2BFE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2022</w:t>
                  </w:r>
                </w:p>
              </w:tc>
              <w:tc>
                <w:tcPr>
                  <w:tcW w:w="835" w:type="dxa"/>
                </w:tcPr>
                <w:p w14:paraId="47203EC2" w14:textId="77777777" w:rsidR="00AD2BFE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2023</w:t>
                  </w:r>
                </w:p>
              </w:tc>
              <w:tc>
                <w:tcPr>
                  <w:tcW w:w="835" w:type="dxa"/>
                </w:tcPr>
                <w:p w14:paraId="3B148439" w14:textId="77777777" w:rsidR="00AD2BFE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2024</w:t>
                  </w:r>
                </w:p>
              </w:tc>
            </w:tr>
            <w:tr w:rsidR="009848E2" w14:paraId="60912986" w14:textId="77777777" w:rsidTr="009848E2">
              <w:tc>
                <w:tcPr>
                  <w:tcW w:w="1021" w:type="dxa"/>
                </w:tcPr>
                <w:p w14:paraId="2473F758" w14:textId="77777777" w:rsidR="004D4A4C" w:rsidRPr="009848E2" w:rsidRDefault="009848E2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 w:rsidRPr="009848E2">
                    <w:rPr>
                      <w:sz w:val="22"/>
                      <w:szCs w:val="26"/>
                    </w:rPr>
                    <w:t>Бюджет района</w:t>
                  </w:r>
                </w:p>
              </w:tc>
              <w:tc>
                <w:tcPr>
                  <w:tcW w:w="709" w:type="dxa"/>
                </w:tcPr>
                <w:p w14:paraId="0FE49FA6" w14:textId="77777777" w:rsidR="004D4A4C" w:rsidRPr="009848E2" w:rsidRDefault="001E6B91" w:rsidP="00C37149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38</w:t>
                  </w:r>
                  <w:r w:rsidR="00C37149">
                    <w:rPr>
                      <w:sz w:val="22"/>
                      <w:szCs w:val="26"/>
                    </w:rPr>
                    <w:t>71</w:t>
                  </w:r>
                  <w:r>
                    <w:rPr>
                      <w:sz w:val="22"/>
                      <w:szCs w:val="26"/>
                    </w:rPr>
                    <w:t>,8</w:t>
                  </w:r>
                </w:p>
              </w:tc>
              <w:tc>
                <w:tcPr>
                  <w:tcW w:w="775" w:type="dxa"/>
                </w:tcPr>
                <w:p w14:paraId="50CD4B04" w14:textId="77777777" w:rsidR="004D4A4C" w:rsidRPr="009848E2" w:rsidRDefault="001E6B91" w:rsidP="00C37149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53</w:t>
                  </w:r>
                  <w:r w:rsidR="00C37149">
                    <w:rPr>
                      <w:sz w:val="22"/>
                      <w:szCs w:val="26"/>
                    </w:rPr>
                    <w:t>3</w:t>
                  </w:r>
                  <w:r>
                    <w:rPr>
                      <w:sz w:val="22"/>
                      <w:szCs w:val="26"/>
                    </w:rPr>
                    <w:t>,6</w:t>
                  </w:r>
                </w:p>
              </w:tc>
              <w:tc>
                <w:tcPr>
                  <w:tcW w:w="835" w:type="dxa"/>
                </w:tcPr>
                <w:p w14:paraId="6EC3BCA1" w14:textId="77777777" w:rsidR="004D4A4C" w:rsidRPr="009848E2" w:rsidRDefault="001E6B91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472,2</w:t>
                  </w:r>
                </w:p>
              </w:tc>
              <w:tc>
                <w:tcPr>
                  <w:tcW w:w="835" w:type="dxa"/>
                </w:tcPr>
                <w:p w14:paraId="66286712" w14:textId="77777777" w:rsidR="004D4A4C" w:rsidRPr="009848E2" w:rsidRDefault="001E6B91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366</w:t>
                  </w:r>
                </w:p>
              </w:tc>
              <w:tc>
                <w:tcPr>
                  <w:tcW w:w="835" w:type="dxa"/>
                </w:tcPr>
                <w:p w14:paraId="3706FDAC" w14:textId="77777777" w:rsidR="004D4A4C" w:rsidRPr="009848E2" w:rsidRDefault="001E6B91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1500</w:t>
                  </w:r>
                </w:p>
              </w:tc>
              <w:tc>
                <w:tcPr>
                  <w:tcW w:w="835" w:type="dxa"/>
                </w:tcPr>
                <w:p w14:paraId="223E8B0D" w14:textId="499F4C67" w:rsidR="004D4A4C" w:rsidRPr="00E1088B" w:rsidRDefault="00733C47" w:rsidP="004555F1">
                  <w:pPr>
                    <w:contextualSpacing/>
                    <w:jc w:val="both"/>
                    <w:rPr>
                      <w:color w:val="FF0000"/>
                      <w:sz w:val="22"/>
                      <w:szCs w:val="26"/>
                    </w:rPr>
                  </w:pPr>
                  <w:r>
                    <w:rPr>
                      <w:color w:val="FF0000"/>
                      <w:sz w:val="22"/>
                      <w:szCs w:val="26"/>
                    </w:rPr>
                    <w:t>640</w:t>
                  </w:r>
                </w:p>
              </w:tc>
              <w:tc>
                <w:tcPr>
                  <w:tcW w:w="835" w:type="dxa"/>
                </w:tcPr>
                <w:p w14:paraId="546923D9" w14:textId="77777777" w:rsidR="004D4A4C" w:rsidRPr="009848E2" w:rsidRDefault="001E6B91" w:rsidP="004555F1">
                  <w:pPr>
                    <w:contextualSpacing/>
                    <w:jc w:val="both"/>
                    <w:rPr>
                      <w:sz w:val="22"/>
                      <w:szCs w:val="26"/>
                    </w:rPr>
                  </w:pPr>
                  <w:r>
                    <w:rPr>
                      <w:sz w:val="22"/>
                      <w:szCs w:val="26"/>
                    </w:rPr>
                    <w:t>500</w:t>
                  </w:r>
                </w:p>
              </w:tc>
            </w:tr>
          </w:tbl>
          <w:p w14:paraId="3BF2F6E3" w14:textId="77777777" w:rsidR="004D4A4C" w:rsidRDefault="001E6B91" w:rsidP="004555F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мероприятий Программы из местного бюджета будет осуществляться в пределах средств, предусмотренных решением Районного Собрания МР «Бабынинский район» на очередной финансовый год и плановый период.</w:t>
            </w:r>
          </w:p>
        </w:tc>
      </w:tr>
    </w:tbl>
    <w:p w14:paraId="68B40DB1" w14:textId="77777777" w:rsidR="00116154" w:rsidRDefault="00116154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812B28" w14:textId="77777777" w:rsidR="00905EC4" w:rsidRDefault="00A24760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05EC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раздел</w:t>
      </w:r>
      <w:r w:rsidR="00905EC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 Муниципальной программы</w:t>
      </w:r>
      <w:r w:rsidR="00905EC4">
        <w:rPr>
          <w:rFonts w:ascii="Times New Roman" w:hAnsi="Times New Roman" w:cs="Times New Roman"/>
          <w:sz w:val="26"/>
          <w:szCs w:val="26"/>
        </w:rPr>
        <w:t>:</w:t>
      </w:r>
    </w:p>
    <w:p w14:paraId="3588B9C4" w14:textId="3B064D7C" w:rsidR="00905EC4" w:rsidRDefault="00905EC4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цели дополнить абзацем следующего содержания:</w:t>
      </w:r>
    </w:p>
    <w:p w14:paraId="0E5AE7F0" w14:textId="77777777" w:rsidR="00905EC4" w:rsidRDefault="00905EC4" w:rsidP="0090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поддержка близких родственников лиц, погибших при выполнении задач в ходе проведения специальной военной операции на территории Донецкой Народной Республики, Луганской Народной Республики, запорожской области и Украины.»;</w:t>
      </w:r>
    </w:p>
    <w:p w14:paraId="5025A561" w14:textId="5B0B32CB" w:rsidR="00905EC4" w:rsidRDefault="00905EC4" w:rsidP="0090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задачи</w:t>
      </w:r>
      <w:r w:rsidRPr="00905E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14:paraId="776B3585" w14:textId="77777777" w:rsidR="00905EC4" w:rsidRDefault="00905EC4" w:rsidP="00905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оказание социальной помощи в виде компенсации затрат на погребение лица, участвовавшего в специальной военной операции в целях поддержки близких родственников лиц, погибших при выполнении задач в ходе проведения специальной военной операции на территории Донецкой Народной Республики, Луганской Народной Республики, запорожской области и Украины.»;</w:t>
      </w:r>
    </w:p>
    <w:p w14:paraId="7BD75167" w14:textId="4F4667DC" w:rsidR="00905EC4" w:rsidRDefault="00905EC4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87CC8C4" w14:textId="77777777" w:rsidR="00116154" w:rsidRDefault="00116154" w:rsidP="00116154">
      <w:pPr>
        <w:pStyle w:val="a7"/>
        <w:contextualSpacing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1.3. </w:t>
      </w:r>
      <w:r>
        <w:rPr>
          <w:sz w:val="26"/>
          <w:szCs w:val="26"/>
        </w:rPr>
        <w:t>раздел 5 Муниципальной программы изложить в следующей редакции:</w:t>
      </w:r>
    </w:p>
    <w:p w14:paraId="162EEE3B" w14:textId="77777777" w:rsidR="00116154" w:rsidRDefault="00116154" w:rsidP="00116154">
      <w:pPr>
        <w:pStyle w:val="a7"/>
        <w:contextualSpacing/>
        <w:rPr>
          <w:sz w:val="26"/>
          <w:szCs w:val="26"/>
        </w:rPr>
      </w:pPr>
      <w:r>
        <w:rPr>
          <w:sz w:val="26"/>
          <w:szCs w:val="26"/>
        </w:rPr>
        <w:t>«5. Ресурсное обеспечение Программы</w:t>
      </w:r>
    </w:p>
    <w:p w14:paraId="21761DE9" w14:textId="77777777" w:rsidR="00116154" w:rsidRDefault="00116154" w:rsidP="00116154">
      <w:pPr>
        <w:pStyle w:val="a7"/>
        <w:contextualSpacing/>
        <w:rPr>
          <w:sz w:val="26"/>
          <w:szCs w:val="2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1147"/>
        <w:gridCol w:w="775"/>
        <w:gridCol w:w="835"/>
        <w:gridCol w:w="835"/>
        <w:gridCol w:w="835"/>
        <w:gridCol w:w="835"/>
        <w:gridCol w:w="835"/>
      </w:tblGrid>
      <w:tr w:rsidR="00116154" w14:paraId="3A3B0D81" w14:textId="77777777" w:rsidTr="00B43497">
        <w:trPr>
          <w:jc w:val="center"/>
        </w:trPr>
        <w:tc>
          <w:tcPr>
            <w:tcW w:w="1021" w:type="dxa"/>
            <w:vMerge w:val="restart"/>
          </w:tcPr>
          <w:p w14:paraId="4B662A44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 w:rsidRPr="009848E2">
              <w:rPr>
                <w:sz w:val="22"/>
                <w:szCs w:val="26"/>
              </w:rPr>
              <w:t>Источники-финансирования</w:t>
            </w:r>
          </w:p>
        </w:tc>
        <w:tc>
          <w:tcPr>
            <w:tcW w:w="709" w:type="dxa"/>
            <w:vMerge w:val="restart"/>
          </w:tcPr>
          <w:p w14:paraId="29705C81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 w:rsidRPr="009848E2">
              <w:rPr>
                <w:sz w:val="22"/>
                <w:szCs w:val="26"/>
              </w:rPr>
              <w:t>Всего</w:t>
            </w:r>
          </w:p>
          <w:p w14:paraId="5699869F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 w:rsidRPr="009848E2">
              <w:rPr>
                <w:sz w:val="22"/>
                <w:szCs w:val="26"/>
              </w:rPr>
              <w:t>(</w:t>
            </w:r>
            <w:proofErr w:type="spellStart"/>
            <w:r w:rsidRPr="009848E2">
              <w:rPr>
                <w:sz w:val="22"/>
                <w:szCs w:val="26"/>
              </w:rPr>
              <w:t>тыс.руб</w:t>
            </w:r>
            <w:proofErr w:type="spellEnd"/>
            <w:r w:rsidRPr="009848E2">
              <w:rPr>
                <w:sz w:val="22"/>
                <w:szCs w:val="26"/>
              </w:rPr>
              <w:t>.)</w:t>
            </w:r>
          </w:p>
        </w:tc>
        <w:tc>
          <w:tcPr>
            <w:tcW w:w="4950" w:type="dxa"/>
            <w:gridSpan w:val="6"/>
          </w:tcPr>
          <w:p w14:paraId="5ACE5FB8" w14:textId="77777777" w:rsidR="00116154" w:rsidRPr="009848E2" w:rsidRDefault="00116154" w:rsidP="00D36DEB">
            <w:pPr>
              <w:contextualSpacing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финансирование</w:t>
            </w:r>
          </w:p>
        </w:tc>
      </w:tr>
      <w:tr w:rsidR="00116154" w14:paraId="4FF8943A" w14:textId="77777777" w:rsidTr="00B43497">
        <w:trPr>
          <w:jc w:val="center"/>
        </w:trPr>
        <w:tc>
          <w:tcPr>
            <w:tcW w:w="1021" w:type="dxa"/>
            <w:vMerge/>
          </w:tcPr>
          <w:p w14:paraId="0681EAC7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</w:p>
        </w:tc>
        <w:tc>
          <w:tcPr>
            <w:tcW w:w="709" w:type="dxa"/>
            <w:vMerge/>
          </w:tcPr>
          <w:p w14:paraId="411890C3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</w:p>
        </w:tc>
        <w:tc>
          <w:tcPr>
            <w:tcW w:w="775" w:type="dxa"/>
          </w:tcPr>
          <w:p w14:paraId="667652B8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2019</w:t>
            </w:r>
          </w:p>
        </w:tc>
        <w:tc>
          <w:tcPr>
            <w:tcW w:w="835" w:type="dxa"/>
          </w:tcPr>
          <w:p w14:paraId="64503A6D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2020</w:t>
            </w:r>
          </w:p>
        </w:tc>
        <w:tc>
          <w:tcPr>
            <w:tcW w:w="835" w:type="dxa"/>
          </w:tcPr>
          <w:p w14:paraId="74DE62C7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2021</w:t>
            </w:r>
          </w:p>
        </w:tc>
        <w:tc>
          <w:tcPr>
            <w:tcW w:w="835" w:type="dxa"/>
          </w:tcPr>
          <w:p w14:paraId="12805DD0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2022</w:t>
            </w:r>
          </w:p>
        </w:tc>
        <w:tc>
          <w:tcPr>
            <w:tcW w:w="835" w:type="dxa"/>
          </w:tcPr>
          <w:p w14:paraId="619BAF3B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2023</w:t>
            </w:r>
          </w:p>
        </w:tc>
        <w:tc>
          <w:tcPr>
            <w:tcW w:w="835" w:type="dxa"/>
          </w:tcPr>
          <w:p w14:paraId="2C9E4CE4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2024</w:t>
            </w:r>
          </w:p>
        </w:tc>
      </w:tr>
      <w:tr w:rsidR="00116154" w14:paraId="1AA0707F" w14:textId="77777777" w:rsidTr="00B43497">
        <w:trPr>
          <w:jc w:val="center"/>
        </w:trPr>
        <w:tc>
          <w:tcPr>
            <w:tcW w:w="1021" w:type="dxa"/>
          </w:tcPr>
          <w:p w14:paraId="0E5B6744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 w:rsidRPr="009848E2">
              <w:rPr>
                <w:sz w:val="22"/>
                <w:szCs w:val="26"/>
              </w:rPr>
              <w:t>Бюджет района</w:t>
            </w:r>
          </w:p>
        </w:tc>
        <w:tc>
          <w:tcPr>
            <w:tcW w:w="709" w:type="dxa"/>
          </w:tcPr>
          <w:p w14:paraId="63954849" w14:textId="77777777" w:rsidR="00116154" w:rsidRPr="009848E2" w:rsidRDefault="00116154" w:rsidP="00C37149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38</w:t>
            </w:r>
            <w:r w:rsidR="00C37149">
              <w:rPr>
                <w:sz w:val="22"/>
                <w:szCs w:val="26"/>
              </w:rPr>
              <w:t>71</w:t>
            </w:r>
            <w:r>
              <w:rPr>
                <w:sz w:val="22"/>
                <w:szCs w:val="26"/>
              </w:rPr>
              <w:t>,8</w:t>
            </w:r>
          </w:p>
        </w:tc>
        <w:tc>
          <w:tcPr>
            <w:tcW w:w="775" w:type="dxa"/>
          </w:tcPr>
          <w:p w14:paraId="7102F547" w14:textId="77777777" w:rsidR="00116154" w:rsidRPr="009848E2" w:rsidRDefault="00116154" w:rsidP="00C37149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53</w:t>
            </w:r>
            <w:r w:rsidR="00C37149">
              <w:rPr>
                <w:sz w:val="22"/>
                <w:szCs w:val="26"/>
              </w:rPr>
              <w:t>3</w:t>
            </w:r>
            <w:r>
              <w:rPr>
                <w:sz w:val="22"/>
                <w:szCs w:val="26"/>
              </w:rPr>
              <w:t>,6</w:t>
            </w:r>
          </w:p>
        </w:tc>
        <w:tc>
          <w:tcPr>
            <w:tcW w:w="835" w:type="dxa"/>
          </w:tcPr>
          <w:p w14:paraId="1988A00D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472,2</w:t>
            </w:r>
          </w:p>
        </w:tc>
        <w:tc>
          <w:tcPr>
            <w:tcW w:w="835" w:type="dxa"/>
          </w:tcPr>
          <w:p w14:paraId="2970E4EC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366</w:t>
            </w:r>
          </w:p>
        </w:tc>
        <w:tc>
          <w:tcPr>
            <w:tcW w:w="835" w:type="dxa"/>
          </w:tcPr>
          <w:p w14:paraId="6B0AEF2C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1500</w:t>
            </w:r>
          </w:p>
        </w:tc>
        <w:tc>
          <w:tcPr>
            <w:tcW w:w="835" w:type="dxa"/>
          </w:tcPr>
          <w:p w14:paraId="1D866917" w14:textId="067DF09F" w:rsidR="00116154" w:rsidRPr="00E1088B" w:rsidRDefault="00733C47" w:rsidP="00D36DEB">
            <w:pPr>
              <w:contextualSpacing/>
              <w:jc w:val="both"/>
              <w:rPr>
                <w:color w:val="FF0000"/>
                <w:sz w:val="22"/>
                <w:szCs w:val="26"/>
              </w:rPr>
            </w:pPr>
            <w:r>
              <w:rPr>
                <w:color w:val="FF0000"/>
                <w:sz w:val="22"/>
                <w:szCs w:val="26"/>
              </w:rPr>
              <w:t>640</w:t>
            </w:r>
          </w:p>
        </w:tc>
        <w:tc>
          <w:tcPr>
            <w:tcW w:w="835" w:type="dxa"/>
          </w:tcPr>
          <w:p w14:paraId="487A65CE" w14:textId="77777777" w:rsidR="00116154" w:rsidRPr="009848E2" w:rsidRDefault="00116154" w:rsidP="00D36DEB">
            <w:pPr>
              <w:contextualSpacing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500</w:t>
            </w:r>
          </w:p>
        </w:tc>
      </w:tr>
    </w:tbl>
    <w:p w14:paraId="180877C1" w14:textId="77777777" w:rsidR="00116154" w:rsidRDefault="00116154" w:rsidP="00116154">
      <w:pPr>
        <w:pStyle w:val="a7"/>
        <w:contextualSpacing/>
        <w:rPr>
          <w:sz w:val="26"/>
          <w:szCs w:val="26"/>
        </w:rPr>
      </w:pPr>
    </w:p>
    <w:p w14:paraId="17E6E2C2" w14:textId="77777777" w:rsidR="00B43497" w:rsidRDefault="00B43497" w:rsidP="00116154">
      <w:pPr>
        <w:pStyle w:val="a7"/>
        <w:contextualSpacing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Программы из местного бюджета будет осуществляться в пределах средств, предусмотренных решением Районного Собрания на очередной финансовый год.»;</w:t>
      </w:r>
    </w:p>
    <w:p w14:paraId="0F95F66F" w14:textId="5FCF5073" w:rsidR="00B43497" w:rsidRDefault="00B43497" w:rsidP="00116154">
      <w:pPr>
        <w:pStyle w:val="a7"/>
        <w:contextualSpacing/>
        <w:rPr>
          <w:sz w:val="26"/>
          <w:szCs w:val="26"/>
        </w:rPr>
      </w:pPr>
      <w:r>
        <w:rPr>
          <w:sz w:val="26"/>
          <w:szCs w:val="26"/>
        </w:rPr>
        <w:t>1.4. приложение №1 к Муниципальной программе</w:t>
      </w:r>
      <w:r w:rsidR="00905EC4">
        <w:rPr>
          <w:sz w:val="26"/>
          <w:szCs w:val="26"/>
        </w:rPr>
        <w:t xml:space="preserve"> дополнить строкой следующего содержания:</w:t>
      </w:r>
      <w:r>
        <w:rPr>
          <w:sz w:val="26"/>
          <w:szCs w:val="26"/>
        </w:rPr>
        <w:t xml:space="preserve"> </w:t>
      </w:r>
    </w:p>
    <w:p w14:paraId="2F4E2578" w14:textId="77777777" w:rsidR="00E1088B" w:rsidRDefault="00E1088B" w:rsidP="00116154">
      <w:pPr>
        <w:pStyle w:val="a7"/>
        <w:contextualSpacing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559"/>
        <w:gridCol w:w="709"/>
        <w:gridCol w:w="709"/>
        <w:gridCol w:w="708"/>
        <w:gridCol w:w="709"/>
        <w:gridCol w:w="851"/>
        <w:gridCol w:w="708"/>
      </w:tblGrid>
      <w:tr w:rsidR="00E1088B" w:rsidRPr="00E1088B" w14:paraId="14DDBA44" w14:textId="77777777" w:rsidTr="00E108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4404" w14:textId="0CF073B8" w:rsidR="00E1088B" w:rsidRPr="00E1088B" w:rsidRDefault="00E1088B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E1088B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2BF0" w14:textId="49132F00" w:rsidR="00E1088B" w:rsidRPr="00733C47" w:rsidRDefault="00E1088B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733C47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 xml:space="preserve">Оказание поддержки </w:t>
            </w:r>
            <w:r w:rsidR="00733C47" w:rsidRPr="00733C47">
              <w:rPr>
                <w:rFonts w:ascii="Times New Roman" w:hAnsi="Times New Roman" w:cs="Times New Roman"/>
                <w:sz w:val="22"/>
                <w:szCs w:val="22"/>
              </w:rPr>
              <w:t>близки</w:t>
            </w:r>
            <w:r w:rsidR="00733C4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33C47" w:rsidRPr="00733C47"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родственник</w:t>
            </w:r>
            <w:r w:rsidR="00733C47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="00733C47" w:rsidRPr="00733C47">
              <w:rPr>
                <w:rFonts w:ascii="Times New Roman" w:hAnsi="Times New Roman" w:cs="Times New Roman"/>
                <w:sz w:val="22"/>
                <w:szCs w:val="22"/>
              </w:rPr>
              <w:t xml:space="preserve"> лиц, погибших при выполнении задач в ходе проведения специальной военной операции на территории Донецкой Народной Республики, Луганской Народной Республики, запорожской области и Украины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71E7" w14:textId="77777777" w:rsidR="00E1088B" w:rsidRPr="00E1088B" w:rsidRDefault="00E1088B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E1088B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AFB" w14:textId="77777777" w:rsidR="00E1088B" w:rsidRPr="00E1088B" w:rsidRDefault="00E1088B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E1088B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04A2" w14:textId="77777777" w:rsidR="00E1088B" w:rsidRPr="00E1088B" w:rsidRDefault="00E1088B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E1088B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8CE" w14:textId="77777777" w:rsidR="00E1088B" w:rsidRPr="00E1088B" w:rsidRDefault="00E1088B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E1088B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9DB7" w14:textId="68DECFAE" w:rsidR="00E1088B" w:rsidRPr="00E1088B" w:rsidRDefault="00E1088B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3805" w14:textId="1ECB999C" w:rsidR="00E1088B" w:rsidRPr="00E1088B" w:rsidRDefault="00733C47">
            <w:pPr>
              <w:pStyle w:val="Table"/>
              <w:jc w:val="both"/>
              <w:rPr>
                <w:rFonts w:ascii="Times New Roman" w:hAnsi="Times New Roman" w:cs="Times New Roman"/>
                <w:bCs w:val="0"/>
                <w:color w:val="FF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FF0000"/>
                <w:kern w:val="0"/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D6AF" w14:textId="77777777" w:rsidR="00E1088B" w:rsidRPr="00E1088B" w:rsidRDefault="00E1088B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E1088B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>0,00</w:t>
            </w:r>
          </w:p>
        </w:tc>
      </w:tr>
    </w:tbl>
    <w:p w14:paraId="1090B98E" w14:textId="77777777" w:rsidR="00E1088B" w:rsidRPr="00116154" w:rsidRDefault="00E1088B" w:rsidP="00116154">
      <w:pPr>
        <w:pStyle w:val="a7"/>
        <w:contextualSpacing/>
        <w:rPr>
          <w:sz w:val="26"/>
          <w:szCs w:val="26"/>
        </w:rPr>
      </w:pPr>
    </w:p>
    <w:p w14:paraId="071BBE85" w14:textId="79F386B4"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43497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</w:t>
      </w:r>
      <w:r w:rsidR="00E1088B">
        <w:rPr>
          <w:rFonts w:ascii="Times New Roman" w:hAnsi="Times New Roman" w:cs="Times New Roman"/>
          <w:sz w:val="26"/>
          <w:szCs w:val="26"/>
        </w:rPr>
        <w:t>.</w:t>
      </w:r>
      <w:r w:rsidR="00C371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689EA6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9B3833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C7B39A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55F1" w14:paraId="24F3C83A" w14:textId="77777777" w:rsidTr="004555F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1E1D3" w14:textId="77777777" w:rsidR="004555F1" w:rsidRDefault="004555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D815568" w14:textId="77777777" w:rsidR="004555F1" w:rsidRDefault="004555F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67D5A" w14:textId="77777777" w:rsidR="004555F1" w:rsidRDefault="004555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В.В. </w:t>
            </w:r>
            <w:proofErr w:type="spellStart"/>
            <w:r>
              <w:rPr>
                <w:b/>
                <w:sz w:val="26"/>
                <w:szCs w:val="26"/>
              </w:rPr>
              <w:t>Яничев</w:t>
            </w:r>
            <w:proofErr w:type="spellEnd"/>
          </w:p>
        </w:tc>
      </w:tr>
    </w:tbl>
    <w:p w14:paraId="37552D71" w14:textId="77777777" w:rsidR="00B43497" w:rsidRDefault="00B43497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1997FF" w14:textId="140AA186" w:rsidR="00B43497" w:rsidRPr="00B43497" w:rsidRDefault="00B43497" w:rsidP="00E1088B">
      <w:pPr>
        <w:rPr>
          <w:rFonts w:ascii="Times New Roman" w:hAnsi="Times New Roman" w:cs="Times New Roman"/>
          <w:sz w:val="26"/>
          <w:szCs w:val="26"/>
        </w:rPr>
      </w:pPr>
    </w:p>
    <w:sectPr w:rsidR="00B43497" w:rsidRPr="00B43497" w:rsidSect="00E108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1"/>
    <w:rsid w:val="000E0E48"/>
    <w:rsid w:val="00116154"/>
    <w:rsid w:val="001C1724"/>
    <w:rsid w:val="001E6B91"/>
    <w:rsid w:val="0022738F"/>
    <w:rsid w:val="002E4B9E"/>
    <w:rsid w:val="00303ACF"/>
    <w:rsid w:val="00303B54"/>
    <w:rsid w:val="0031365C"/>
    <w:rsid w:val="003A1FB1"/>
    <w:rsid w:val="004555F1"/>
    <w:rsid w:val="004D4A4C"/>
    <w:rsid w:val="00636441"/>
    <w:rsid w:val="00652736"/>
    <w:rsid w:val="006B3D41"/>
    <w:rsid w:val="006B4A5A"/>
    <w:rsid w:val="007054DD"/>
    <w:rsid w:val="007273EB"/>
    <w:rsid w:val="00733C47"/>
    <w:rsid w:val="008730E6"/>
    <w:rsid w:val="00905EC4"/>
    <w:rsid w:val="009848E2"/>
    <w:rsid w:val="009E7048"/>
    <w:rsid w:val="00A24760"/>
    <w:rsid w:val="00AA24C1"/>
    <w:rsid w:val="00AD2BFE"/>
    <w:rsid w:val="00B43497"/>
    <w:rsid w:val="00B826AF"/>
    <w:rsid w:val="00C37149"/>
    <w:rsid w:val="00D36DEB"/>
    <w:rsid w:val="00DE5A25"/>
    <w:rsid w:val="00E1088B"/>
    <w:rsid w:val="00E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5253"/>
  <w15:docId w15:val="{0C07F4D0-7A67-44E2-A328-2438F4F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54"/>
  </w:style>
  <w:style w:type="paragraph" w:styleId="1">
    <w:name w:val="heading 1"/>
    <w:basedOn w:val="a"/>
    <w:next w:val="a"/>
    <w:link w:val="10"/>
    <w:uiPriority w:val="99"/>
    <w:qFormat/>
    <w:rsid w:val="00455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4555F1"/>
    <w:rPr>
      <w:color w:val="0000FF"/>
      <w:u w:val="single"/>
    </w:rPr>
  </w:style>
  <w:style w:type="paragraph" w:styleId="a4">
    <w:name w:val="Title"/>
    <w:basedOn w:val="a"/>
    <w:link w:val="a5"/>
    <w:qFormat/>
    <w:rsid w:val="004555F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14"/>
      <w:jc w:val="center"/>
    </w:pPr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</w:rPr>
  </w:style>
  <w:style w:type="character" w:customStyle="1" w:styleId="a5">
    <w:name w:val="Заголовок Знак"/>
    <w:basedOn w:val="a0"/>
    <w:link w:val="a4"/>
    <w:rsid w:val="004555F1"/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4555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6"/>
    <w:uiPriority w:val="1"/>
    <w:qFormat/>
    <w:rsid w:val="004555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4555F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55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5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45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F1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E1088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Елена Деева</cp:lastModifiedBy>
  <cp:revision>2</cp:revision>
  <cp:lastPrinted>2023-06-14T11:21:00Z</cp:lastPrinted>
  <dcterms:created xsi:type="dcterms:W3CDTF">2023-06-22T05:19:00Z</dcterms:created>
  <dcterms:modified xsi:type="dcterms:W3CDTF">2023-06-22T05:19:00Z</dcterms:modified>
</cp:coreProperties>
</file>